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02BB" w14:textId="7A021C55" w:rsidR="00246AA4" w:rsidRDefault="00246AA4" w:rsidP="003A7D34">
      <w:pPr>
        <w:pStyle w:val="Rientrocorpodeltesto"/>
        <w:jc w:val="right"/>
        <w:rPr>
          <w:b/>
          <w:bCs/>
          <w:sz w:val="22"/>
          <w:szCs w:val="22"/>
        </w:rPr>
      </w:pPr>
      <w:r>
        <w:rPr>
          <w:rFonts w:ascii="Tahoma" w:eastAsia="Arial Unicode MS" w:hAnsi="Tahoma" w:cs="Tahoma"/>
          <w:noProof/>
          <w:color w:val="000000"/>
          <w:kern w:val="1"/>
          <w:sz w:val="24"/>
        </w:rPr>
        <w:drawing>
          <wp:inline distT="0" distB="0" distL="0" distR="0" wp14:anchorId="4353EB8E" wp14:editId="05808E24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15A0B" w14:textId="77777777" w:rsidR="00246AA4" w:rsidRPr="00246AA4" w:rsidRDefault="00246AA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44684EAF" w14:textId="77777777" w:rsidR="003A7D34" w:rsidRPr="00246AA4" w:rsidRDefault="00546379" w:rsidP="003A7D34">
      <w:pPr>
        <w:pStyle w:val="Rientrocorpodeltesto"/>
        <w:jc w:val="right"/>
        <w:rPr>
          <w:rFonts w:ascii="Times New Roman" w:hAnsi="Times New Roman" w:cs="Times New Roman"/>
          <w:b/>
          <w:bCs/>
          <w:szCs w:val="28"/>
        </w:rPr>
      </w:pPr>
      <w:r w:rsidRPr="00246AA4">
        <w:rPr>
          <w:rFonts w:ascii="Times New Roman" w:hAnsi="Times New Roman" w:cs="Times New Roman"/>
          <w:b/>
          <w:bCs/>
          <w:szCs w:val="28"/>
        </w:rPr>
        <w:t>Allegato B</w:t>
      </w:r>
      <w:r w:rsidR="003A7D34" w:rsidRPr="00246AA4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709F5E9F" w14:textId="5A681949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EECA8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DEBCE" w14:textId="77777777" w:rsidR="00B2729B" w:rsidRDefault="00FB4AE3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FORMULARIO DEL </w:t>
      </w:r>
      <w:r w:rsidR="003A7D34" w:rsidRPr="00246AA4">
        <w:rPr>
          <w:rFonts w:ascii="Times New Roman" w:hAnsi="Times New Roman" w:cs="Times New Roman"/>
          <w:b/>
          <w:bCs/>
          <w:sz w:val="32"/>
          <w:szCs w:val="32"/>
        </w:rPr>
        <w:t>PROGETTO</w:t>
      </w:r>
    </w:p>
    <w:p w14:paraId="244C02FF" w14:textId="77777777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Ambito Territoriale Sociale n. _____</w:t>
      </w:r>
    </w:p>
    <w:p w14:paraId="131BBD37" w14:textId="0432438C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60770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987F12" w14:textId="3FE11248" w:rsidR="00B00007" w:rsidRPr="00273C9E" w:rsidRDefault="0040536D" w:rsidP="004972FB">
      <w:pPr>
        <w:pStyle w:val="Rientrocorpodeltesto"/>
        <w:spacing w:before="0"/>
        <w:jc w:val="center"/>
        <w:rPr>
          <w:rFonts w:ascii="Times New Roman" w:hAnsi="Times New Roman" w:cs="Times New Roman"/>
          <w:b/>
          <w:bCs/>
          <w:sz w:val="24"/>
        </w:rPr>
      </w:pPr>
      <w:sdt>
        <w:sdtPr>
          <w:rPr>
            <w:b/>
            <w:sz w:val="24"/>
            <w:shd w:val="clear" w:color="auto" w:fill="FFFFFF" w:themeFill="background1"/>
          </w:rPr>
          <w:alias w:val="OGGETTO"/>
          <w:tag w:val="tag_oggetto"/>
          <w:id w:val="-702706350"/>
          <w:placeholder>
            <w:docPart w:val="DDD4B8A290AB42338AA37EDB2255286E"/>
          </w:placeholder>
          <w:text w:multiLine="1"/>
        </w:sdtPr>
        <w:sdtContent>
          <w:r w:rsidRPr="00273C9E">
            <w:rPr>
              <w:b/>
              <w:sz w:val="24"/>
              <w:shd w:val="clear" w:color="auto" w:fill="FFFFFF" w:themeFill="background1"/>
            </w:rPr>
            <w:t>DGR 646/2019 - POC Marche 2014-2020</w:t>
          </w:r>
          <w:r w:rsidRPr="00273C9E">
            <w:rPr>
              <w:b/>
              <w:sz w:val="24"/>
              <w:shd w:val="clear" w:color="auto" w:fill="FFFFFF" w:themeFill="background1"/>
            </w:rPr>
            <w:t xml:space="preserve"> </w:t>
          </w:r>
          <w:r w:rsidRPr="00273C9E">
            <w:rPr>
              <w:b/>
              <w:sz w:val="24"/>
              <w:shd w:val="clear" w:color="auto" w:fill="FFFFFF" w:themeFill="background1"/>
            </w:rPr>
            <w:br/>
          </w:r>
          <w:r w:rsidRPr="00273C9E">
            <w:rPr>
              <w:b/>
              <w:sz w:val="24"/>
              <w:shd w:val="clear" w:color="auto" w:fill="FFFFFF" w:themeFill="background1"/>
            </w:rPr>
            <w:t>Progetti di continuità relativi ai servizi erogati dagli Ambiti Territoriali Sociali</w:t>
          </w:r>
        </w:sdtContent>
      </w:sdt>
    </w:p>
    <w:p w14:paraId="72AA4CF0" w14:textId="5B87C461" w:rsidR="00B00007" w:rsidRPr="004972FB" w:rsidRDefault="00B00007" w:rsidP="004972FB">
      <w:pPr>
        <w:ind w:left="993" w:hanging="993"/>
        <w:jc w:val="center"/>
        <w:rPr>
          <w:b/>
          <w:bCs/>
          <w:color w:val="0070C0"/>
          <w:sz w:val="32"/>
          <w:szCs w:val="32"/>
        </w:rPr>
      </w:pPr>
      <w:bookmarkStart w:id="0" w:name="_GoBack"/>
      <w:bookmarkEnd w:id="0"/>
    </w:p>
    <w:p w14:paraId="68CC4BE3" w14:textId="77777777" w:rsidR="003A7D34" w:rsidRPr="005F0B57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color w:val="0070C0"/>
          <w:sz w:val="24"/>
        </w:rPr>
      </w:pPr>
    </w:p>
    <w:p w14:paraId="0423451F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581F5715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0BCE2AAD" w14:textId="5568169E" w:rsidR="003A7D34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15389F04" w14:textId="38391A58" w:rsidR="00B00007" w:rsidRDefault="00B0000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1B47D29" w14:textId="77777777" w:rsidR="00B00007" w:rsidRPr="0027151F" w:rsidRDefault="00B00007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7F47EF5B" w14:textId="77777777" w:rsidR="003A7D34" w:rsidRPr="00246AA4" w:rsidRDefault="003A7D34" w:rsidP="00B00007">
      <w:pPr>
        <w:autoSpaceDE w:val="0"/>
        <w:autoSpaceDN w:val="0"/>
        <w:adjustRightInd w:val="0"/>
        <w:jc w:val="both"/>
      </w:pPr>
      <w:r w:rsidRPr="00246AA4">
        <w:t xml:space="preserve">Il presente formulario è una guida </w:t>
      </w:r>
      <w:r w:rsidR="000C394A" w:rsidRPr="00246AA4">
        <w:t xml:space="preserve">alla </w:t>
      </w:r>
      <w:r w:rsidRPr="00246AA4">
        <w:t>compilazione del progetto</w:t>
      </w:r>
      <w:r w:rsidR="000C394A" w:rsidRPr="00246AA4">
        <w:t xml:space="preserve"> che si</w:t>
      </w:r>
      <w:r w:rsidRPr="00246AA4">
        <w:t xml:space="preserve"> </w:t>
      </w:r>
      <w:r w:rsidR="000C394A" w:rsidRPr="00246AA4">
        <w:t xml:space="preserve">compone delle </w:t>
      </w:r>
      <w:r w:rsidRPr="00246AA4">
        <w:t xml:space="preserve">seguenti </w:t>
      </w:r>
      <w:r w:rsidR="00F53206" w:rsidRPr="00246AA4">
        <w:t>sezioni</w:t>
      </w:r>
      <w:r w:rsidRPr="00246AA4">
        <w:t>:</w:t>
      </w:r>
    </w:p>
    <w:p w14:paraId="05B68553" w14:textId="77777777" w:rsidR="003A7D34" w:rsidRPr="00246AA4" w:rsidRDefault="003A7D34" w:rsidP="003A7D34">
      <w:pPr>
        <w:autoSpaceDE w:val="0"/>
        <w:autoSpaceDN w:val="0"/>
        <w:adjustRightInd w:val="0"/>
        <w:jc w:val="center"/>
        <w:rPr>
          <w:i/>
        </w:rPr>
      </w:pPr>
    </w:p>
    <w:p w14:paraId="46258004" w14:textId="77777777" w:rsidR="004B081F" w:rsidRPr="00BD69F4" w:rsidRDefault="004B081F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BD69F4">
        <w:rPr>
          <w:rFonts w:ascii="Times New Roman" w:hAnsi="Times New Roman" w:cs="Times New Roman"/>
          <w:b/>
          <w:bCs/>
          <w:sz w:val="24"/>
        </w:rPr>
        <w:t>1</w:t>
      </w:r>
      <w:r w:rsidR="00470F5B" w:rsidRPr="00BD69F4">
        <w:rPr>
          <w:rFonts w:ascii="Times New Roman" w:hAnsi="Times New Roman" w:cs="Times New Roman"/>
          <w:b/>
          <w:bCs/>
          <w:sz w:val="24"/>
        </w:rPr>
        <w:t xml:space="preserve">.  </w:t>
      </w:r>
      <w:r w:rsidR="003A7D34" w:rsidRPr="00BD69F4">
        <w:rPr>
          <w:rFonts w:ascii="Times New Roman" w:hAnsi="Times New Roman" w:cs="Times New Roman"/>
          <w:b/>
          <w:bCs/>
          <w:sz w:val="24"/>
        </w:rPr>
        <w:t xml:space="preserve">Descrizione del progetto </w:t>
      </w:r>
    </w:p>
    <w:p w14:paraId="27AD0281" w14:textId="77777777" w:rsidR="003A7D34" w:rsidRPr="00BD69F4" w:rsidRDefault="003A7D34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BD69F4">
        <w:rPr>
          <w:rFonts w:ascii="Times New Roman" w:hAnsi="Times New Roman" w:cs="Times New Roman"/>
          <w:b/>
          <w:bCs/>
          <w:sz w:val="24"/>
        </w:rPr>
        <w:t>2</w:t>
      </w:r>
      <w:r w:rsidR="000C394A" w:rsidRPr="00BD69F4">
        <w:rPr>
          <w:rFonts w:ascii="Times New Roman" w:hAnsi="Times New Roman" w:cs="Times New Roman"/>
          <w:b/>
          <w:bCs/>
          <w:sz w:val="24"/>
        </w:rPr>
        <w:t>.</w:t>
      </w:r>
      <w:r w:rsidRPr="00BD69F4">
        <w:rPr>
          <w:rFonts w:ascii="Times New Roman" w:hAnsi="Times New Roman" w:cs="Times New Roman"/>
          <w:b/>
          <w:bCs/>
          <w:sz w:val="24"/>
        </w:rPr>
        <w:t xml:space="preserve"> </w:t>
      </w:r>
      <w:r w:rsidR="00F53206" w:rsidRPr="00BD69F4">
        <w:rPr>
          <w:rFonts w:ascii="Times New Roman" w:hAnsi="Times New Roman" w:cs="Times New Roman"/>
          <w:b/>
          <w:bCs/>
          <w:sz w:val="24"/>
        </w:rPr>
        <w:t xml:space="preserve"> </w:t>
      </w:r>
      <w:r w:rsidRPr="00BD69F4">
        <w:rPr>
          <w:rFonts w:ascii="Times New Roman" w:hAnsi="Times New Roman" w:cs="Times New Roman"/>
          <w:b/>
          <w:bCs/>
          <w:sz w:val="24"/>
        </w:rPr>
        <w:t>Risorse umane impiegate</w:t>
      </w:r>
    </w:p>
    <w:p w14:paraId="3345DBAA" w14:textId="77777777" w:rsidR="003A7D34" w:rsidRPr="00BD69F4" w:rsidRDefault="003A7D34" w:rsidP="004B081F">
      <w:pPr>
        <w:pStyle w:val="Paragrafoelenco"/>
        <w:tabs>
          <w:tab w:val="center" w:pos="6096"/>
        </w:tabs>
        <w:ind w:left="0"/>
        <w:jc w:val="both"/>
        <w:rPr>
          <w:b/>
          <w:bCs/>
        </w:rPr>
      </w:pPr>
      <w:r w:rsidRPr="00BD69F4">
        <w:rPr>
          <w:b/>
          <w:bCs/>
        </w:rPr>
        <w:t>3</w:t>
      </w:r>
      <w:r w:rsidR="000C394A" w:rsidRPr="00BD69F4">
        <w:rPr>
          <w:b/>
          <w:bCs/>
        </w:rPr>
        <w:t>.</w:t>
      </w:r>
      <w:r w:rsidRPr="00BD69F4">
        <w:rPr>
          <w:b/>
          <w:bCs/>
        </w:rPr>
        <w:t xml:space="preserve"> </w:t>
      </w:r>
      <w:r w:rsidR="00F53206" w:rsidRPr="00BD69F4">
        <w:rPr>
          <w:b/>
          <w:bCs/>
        </w:rPr>
        <w:t xml:space="preserve"> </w:t>
      </w:r>
      <w:r w:rsidRPr="00BD69F4">
        <w:rPr>
          <w:b/>
          <w:bCs/>
        </w:rPr>
        <w:t>Caratteristiche delle Rete UPS/PUA</w:t>
      </w:r>
    </w:p>
    <w:p w14:paraId="1A08E991" w14:textId="77777777" w:rsidR="003A7D34" w:rsidRPr="00BD69F4" w:rsidRDefault="003A7D34" w:rsidP="004B081F">
      <w:pPr>
        <w:pStyle w:val="Paragrafoelenco"/>
        <w:tabs>
          <w:tab w:val="left" w:pos="4260"/>
        </w:tabs>
        <w:ind w:left="0"/>
        <w:jc w:val="both"/>
        <w:rPr>
          <w:b/>
          <w:bCs/>
        </w:rPr>
      </w:pPr>
      <w:r w:rsidRPr="00BD69F4">
        <w:rPr>
          <w:b/>
          <w:bCs/>
        </w:rPr>
        <w:t>4</w:t>
      </w:r>
      <w:r w:rsidR="000C394A" w:rsidRPr="00BD69F4">
        <w:rPr>
          <w:b/>
          <w:bCs/>
        </w:rPr>
        <w:t>.</w:t>
      </w:r>
      <w:r w:rsidRPr="00BD69F4">
        <w:rPr>
          <w:b/>
          <w:bCs/>
        </w:rPr>
        <w:t xml:space="preserve"> </w:t>
      </w:r>
      <w:r w:rsidR="00F53206" w:rsidRPr="00BD69F4">
        <w:rPr>
          <w:b/>
          <w:bCs/>
        </w:rPr>
        <w:t xml:space="preserve"> </w:t>
      </w:r>
      <w:r w:rsidRPr="00BD69F4">
        <w:rPr>
          <w:b/>
          <w:bCs/>
        </w:rPr>
        <w:t>Preventivo finanziario</w:t>
      </w:r>
      <w:r w:rsidR="004B081F" w:rsidRPr="00BD69F4">
        <w:rPr>
          <w:b/>
          <w:bCs/>
        </w:rPr>
        <w:tab/>
      </w:r>
    </w:p>
    <w:p w14:paraId="62F52D3A" w14:textId="77777777" w:rsidR="004B081F" w:rsidRDefault="004B081F" w:rsidP="00470F5B">
      <w:pPr>
        <w:autoSpaceDE w:val="0"/>
        <w:autoSpaceDN w:val="0"/>
        <w:adjustRightInd w:val="0"/>
      </w:pPr>
    </w:p>
    <w:p w14:paraId="54CF1A00" w14:textId="77777777" w:rsidR="00AF2C3D" w:rsidRDefault="00AF2C3D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</w:p>
    <w:p w14:paraId="282546E5" w14:textId="77777777" w:rsidR="003A7D34" w:rsidRPr="00BD69F4" w:rsidRDefault="003A7D34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  <w:r w:rsidRPr="00BD69F4">
        <w:rPr>
          <w:rFonts w:ascii="Times New Roman" w:hAnsi="Times New Roman" w:cs="Times New Roman"/>
          <w:b/>
          <w:bCs/>
          <w:szCs w:val="28"/>
        </w:rPr>
        <w:t>1</w:t>
      </w:r>
      <w:r w:rsidR="00BC7C2D" w:rsidRPr="00BD69F4">
        <w:rPr>
          <w:rFonts w:ascii="Times New Roman" w:hAnsi="Times New Roman" w:cs="Times New Roman"/>
          <w:b/>
          <w:bCs/>
          <w:szCs w:val="28"/>
        </w:rPr>
        <w:t>.</w:t>
      </w:r>
      <w:r w:rsidRPr="00BD69F4">
        <w:rPr>
          <w:rFonts w:ascii="Times New Roman" w:hAnsi="Times New Roman" w:cs="Times New Roman"/>
          <w:b/>
          <w:bCs/>
          <w:szCs w:val="28"/>
        </w:rPr>
        <w:t xml:space="preserve"> Descrizione del progetto </w:t>
      </w:r>
    </w:p>
    <w:p w14:paraId="391D9150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205D0BFE" w14:textId="77777777" w:rsidR="00D33A1F" w:rsidRPr="00D90ACA" w:rsidRDefault="00D33A1F" w:rsidP="003A7D34">
      <w:pPr>
        <w:autoSpaceDE w:val="0"/>
        <w:autoSpaceDN w:val="0"/>
        <w:adjustRightInd w:val="0"/>
        <w:jc w:val="both"/>
      </w:pPr>
    </w:p>
    <w:p w14:paraId="573CF474" w14:textId="11FBF976" w:rsidR="003A7D34" w:rsidRPr="00D90ACA" w:rsidRDefault="003A7D34" w:rsidP="00AA65A4">
      <w:pPr>
        <w:autoSpaceDE w:val="0"/>
        <w:autoSpaceDN w:val="0"/>
        <w:adjustRightInd w:val="0"/>
        <w:jc w:val="both"/>
        <w:rPr>
          <w:b/>
        </w:rPr>
      </w:pPr>
      <w:r w:rsidRPr="00D90ACA">
        <w:rPr>
          <w:b/>
          <w:i/>
        </w:rPr>
        <w:t xml:space="preserve">Sezione </w:t>
      </w:r>
      <w:r w:rsidR="00104AD8" w:rsidRPr="00D90ACA">
        <w:rPr>
          <w:b/>
          <w:i/>
        </w:rPr>
        <w:t>1.1</w:t>
      </w:r>
      <w:r w:rsidRPr="00D90ACA">
        <w:rPr>
          <w:b/>
          <w:i/>
        </w:rPr>
        <w:t xml:space="preserve"> </w:t>
      </w:r>
      <w:r w:rsidR="00FB6106" w:rsidRPr="00D90ACA">
        <w:rPr>
          <w:b/>
          <w:i/>
        </w:rPr>
        <w:t>–</w:t>
      </w:r>
      <w:r w:rsidR="00470F5B" w:rsidRPr="00D90ACA">
        <w:rPr>
          <w:b/>
          <w:i/>
        </w:rPr>
        <w:t xml:space="preserve"> </w:t>
      </w:r>
      <w:r w:rsidR="00AA65A4" w:rsidRPr="00D90ACA">
        <w:rPr>
          <w:b/>
        </w:rPr>
        <w:t xml:space="preserve">Dichiarare se le procedure attuative previste ricalcano quelle programmate per l’attuazione degli omologhi interventi presentati dagli ATS che insistono sul territorio dell’area dello stesso </w:t>
      </w:r>
      <w:r w:rsidR="00D90ACA" w:rsidRPr="00D90ACA">
        <w:rPr>
          <w:b/>
        </w:rPr>
        <w:t>ai sensi della DGR 646/2019.</w:t>
      </w:r>
    </w:p>
    <w:p w14:paraId="181BA75A" w14:textId="77EFF624" w:rsidR="00AA65A4" w:rsidRPr="000860A4" w:rsidRDefault="00AA65A4" w:rsidP="00AA65A4">
      <w:pPr>
        <w:autoSpaceDE w:val="0"/>
        <w:autoSpaceDN w:val="0"/>
        <w:adjustRightInd w:val="0"/>
        <w:jc w:val="both"/>
      </w:pPr>
    </w:p>
    <w:p w14:paraId="4BC2CA19" w14:textId="2562CE80" w:rsidR="00AA65A4" w:rsidRPr="000860A4" w:rsidRDefault="00AA65A4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Si (in caso affermativo il progetto si riterrà automaticamente ammesso a finanziamento perché già sottoposto a valutazione)</w:t>
      </w:r>
    </w:p>
    <w:p w14:paraId="21CADD58" w14:textId="71F18336" w:rsidR="00AA65A4" w:rsidRPr="000860A4" w:rsidRDefault="00AA65A4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No (il progetto sarà dichiarato non ammissibile)</w:t>
      </w:r>
    </w:p>
    <w:p w14:paraId="59439F29" w14:textId="1FFCEF53" w:rsidR="00AA65A4" w:rsidRPr="000860A4" w:rsidRDefault="00AA65A4" w:rsidP="00AA65A4">
      <w:pPr>
        <w:autoSpaceDE w:val="0"/>
        <w:autoSpaceDN w:val="0"/>
        <w:adjustRightInd w:val="0"/>
        <w:jc w:val="both"/>
      </w:pPr>
    </w:p>
    <w:p w14:paraId="4575FD5F" w14:textId="5A860485" w:rsidR="000860A4" w:rsidRPr="000860A4" w:rsidRDefault="000860A4" w:rsidP="00AA65A4">
      <w:pPr>
        <w:autoSpaceDE w:val="0"/>
        <w:autoSpaceDN w:val="0"/>
        <w:adjustRightInd w:val="0"/>
        <w:jc w:val="both"/>
      </w:pPr>
    </w:p>
    <w:p w14:paraId="70BBE2B1" w14:textId="70374D59" w:rsidR="000860A4" w:rsidRPr="000860A4" w:rsidRDefault="000860A4" w:rsidP="000860A4">
      <w:pPr>
        <w:spacing w:after="200" w:line="276" w:lineRule="auto"/>
        <w:jc w:val="both"/>
        <w:rPr>
          <w:b/>
        </w:rPr>
      </w:pPr>
      <w:r w:rsidRPr="000860A4">
        <w:rPr>
          <w:b/>
          <w:i/>
        </w:rPr>
        <w:t xml:space="preserve">Sezione 1.2 </w:t>
      </w:r>
      <w:r w:rsidRPr="000860A4">
        <w:rPr>
          <w:b/>
        </w:rPr>
        <w:t xml:space="preserve">Dichiarare se le risorse umane che saranno impiegate nella realizzazione del progetto sono le stesse o possiedono gli stessi requisiti (titoli di studio e anni di esperienza professionale) di </w:t>
      </w:r>
      <w:r w:rsidRPr="0008495C">
        <w:rPr>
          <w:b/>
        </w:rPr>
        <w:t xml:space="preserve">quelle impiegate per l’attuazione degli omologhi interventi presentati dagli ATS </w:t>
      </w:r>
      <w:r w:rsidR="00D90ACA" w:rsidRPr="0008495C">
        <w:rPr>
          <w:b/>
        </w:rPr>
        <w:t>ai sensi della DGR 646/2019</w:t>
      </w:r>
      <w:r w:rsidR="0008495C" w:rsidRPr="0008495C">
        <w:rPr>
          <w:b/>
        </w:rPr>
        <w:t>,</w:t>
      </w:r>
      <w:r w:rsidR="002D41DF" w:rsidRPr="0008495C">
        <w:rPr>
          <w:b/>
        </w:rPr>
        <w:t xml:space="preserve"> </w:t>
      </w:r>
      <w:r w:rsidR="00830295" w:rsidRPr="0008495C">
        <w:rPr>
          <w:b/>
        </w:rPr>
        <w:t xml:space="preserve">come modificati </w:t>
      </w:r>
      <w:r w:rsidR="00BB0BD9">
        <w:rPr>
          <w:b/>
        </w:rPr>
        <w:t>all’art 9 dell’A</w:t>
      </w:r>
      <w:r w:rsidR="002D41DF" w:rsidRPr="0008495C">
        <w:rPr>
          <w:b/>
        </w:rPr>
        <w:t xml:space="preserve">llegato 1), </w:t>
      </w:r>
      <w:r w:rsidRPr="000860A4">
        <w:rPr>
          <w:b/>
        </w:rPr>
        <w:t xml:space="preserve">approvando l’Allegato F2; </w:t>
      </w:r>
    </w:p>
    <w:p w14:paraId="70D0A136" w14:textId="77777777" w:rsidR="000860A4" w:rsidRPr="000860A4" w:rsidRDefault="000860A4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Si (in caso affermativo il progetto si riterrà automaticamente ammesso a finanziamento perché già sottoposto a valutazione)</w:t>
      </w:r>
    </w:p>
    <w:p w14:paraId="0EC59592" w14:textId="77777777" w:rsidR="000860A4" w:rsidRPr="000860A4" w:rsidRDefault="000860A4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No (il progetto sarà dichiarato non ammissibile)</w:t>
      </w:r>
    </w:p>
    <w:p w14:paraId="62684871" w14:textId="55B006FE" w:rsidR="000860A4" w:rsidRPr="000860A4" w:rsidRDefault="000860A4" w:rsidP="00AA65A4">
      <w:pPr>
        <w:autoSpaceDE w:val="0"/>
        <w:autoSpaceDN w:val="0"/>
        <w:adjustRightInd w:val="0"/>
        <w:jc w:val="both"/>
      </w:pPr>
    </w:p>
    <w:p w14:paraId="7FAB7BDE" w14:textId="77777777" w:rsidR="000860A4" w:rsidRPr="000860A4" w:rsidRDefault="000860A4" w:rsidP="00AA65A4">
      <w:pPr>
        <w:autoSpaceDE w:val="0"/>
        <w:autoSpaceDN w:val="0"/>
        <w:adjustRightInd w:val="0"/>
        <w:jc w:val="both"/>
      </w:pPr>
    </w:p>
    <w:p w14:paraId="7F423BD3" w14:textId="575ABCB7" w:rsidR="00104AD8" w:rsidRPr="000860A4" w:rsidRDefault="00104AD8" w:rsidP="00104AD8">
      <w:pPr>
        <w:autoSpaceDE w:val="0"/>
        <w:autoSpaceDN w:val="0"/>
        <w:adjustRightInd w:val="0"/>
        <w:jc w:val="both"/>
        <w:rPr>
          <w:b/>
        </w:rPr>
      </w:pPr>
      <w:r w:rsidRPr="000860A4">
        <w:rPr>
          <w:b/>
          <w:i/>
        </w:rPr>
        <w:t xml:space="preserve">Sezione </w:t>
      </w:r>
      <w:r w:rsidR="000860A4" w:rsidRPr="000860A4">
        <w:rPr>
          <w:b/>
          <w:i/>
        </w:rPr>
        <w:t>1.3</w:t>
      </w:r>
      <w:r w:rsidRPr="000860A4">
        <w:rPr>
          <w:b/>
          <w:i/>
        </w:rPr>
        <w:t xml:space="preserve"> – </w:t>
      </w:r>
      <w:r w:rsidRPr="000860A4">
        <w:rPr>
          <w:b/>
        </w:rPr>
        <w:t xml:space="preserve">Dichiarare se le attività da realizzare rientrano in quelle indicate nella declaratoria dell’Allegato C </w:t>
      </w:r>
    </w:p>
    <w:p w14:paraId="269D8863" w14:textId="0485F62A" w:rsidR="00104AD8" w:rsidRPr="000860A4" w:rsidRDefault="00104AD8" w:rsidP="003A7D34">
      <w:pPr>
        <w:autoSpaceDE w:val="0"/>
        <w:autoSpaceDN w:val="0"/>
        <w:adjustRightInd w:val="0"/>
        <w:jc w:val="both"/>
      </w:pPr>
    </w:p>
    <w:p w14:paraId="41E29AB5" w14:textId="77777777" w:rsidR="00104AD8" w:rsidRPr="000860A4" w:rsidRDefault="00104AD8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Si (in caso affermativo il progetto si riterrà automaticamente ammesso a finanziamento perché già sottoposto a valutazione)</w:t>
      </w:r>
    </w:p>
    <w:p w14:paraId="2D55F795" w14:textId="77777777" w:rsidR="00104AD8" w:rsidRPr="000860A4" w:rsidRDefault="00104AD8" w:rsidP="00D90AC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No (il progetto sarà dichiarato non ammissibile)</w:t>
      </w:r>
    </w:p>
    <w:p w14:paraId="22416594" w14:textId="7F578078" w:rsidR="00104AD8" w:rsidRDefault="00104AD8" w:rsidP="003A7D34">
      <w:pPr>
        <w:autoSpaceDE w:val="0"/>
        <w:autoSpaceDN w:val="0"/>
        <w:adjustRightInd w:val="0"/>
        <w:jc w:val="both"/>
      </w:pPr>
    </w:p>
    <w:p w14:paraId="5AE87580" w14:textId="77777777" w:rsidR="00601CF0" w:rsidRPr="000860A4" w:rsidRDefault="00601CF0" w:rsidP="003A7D34">
      <w:pPr>
        <w:autoSpaceDE w:val="0"/>
        <w:autoSpaceDN w:val="0"/>
        <w:adjustRightInd w:val="0"/>
        <w:jc w:val="both"/>
      </w:pPr>
    </w:p>
    <w:p w14:paraId="0F311B30" w14:textId="0A0C7F1F" w:rsidR="000860A4" w:rsidRPr="00BB0BD9" w:rsidRDefault="000860A4" w:rsidP="003A7D34">
      <w:pPr>
        <w:autoSpaceDE w:val="0"/>
        <w:autoSpaceDN w:val="0"/>
        <w:adjustRightInd w:val="0"/>
        <w:jc w:val="both"/>
        <w:rPr>
          <w:b/>
        </w:rPr>
      </w:pPr>
      <w:r w:rsidRPr="00BB0BD9">
        <w:rPr>
          <w:b/>
          <w:i/>
        </w:rPr>
        <w:t>Sezione 1.4</w:t>
      </w:r>
    </w:p>
    <w:p w14:paraId="03FC262D" w14:textId="7AB74975" w:rsidR="000860A4" w:rsidRPr="000860A4" w:rsidRDefault="000860A4" w:rsidP="000860A4">
      <w:pPr>
        <w:spacing w:after="200" w:line="276" w:lineRule="auto"/>
        <w:jc w:val="both"/>
        <w:rPr>
          <w:b/>
        </w:rPr>
      </w:pPr>
      <w:r w:rsidRPr="000860A4">
        <w:rPr>
          <w:b/>
        </w:rPr>
        <w:t xml:space="preserve">Dichiarare se le eventuali variazioni ricalcano quelle programmate per l’attuazione degli omologhi interventi presentati dagli ATS </w:t>
      </w:r>
      <w:r w:rsidR="00690C6D" w:rsidRPr="00D90ACA">
        <w:rPr>
          <w:b/>
        </w:rPr>
        <w:t>ai sensi della DGR 646/2019</w:t>
      </w:r>
    </w:p>
    <w:p w14:paraId="4B2134B8" w14:textId="77777777" w:rsidR="000860A4" w:rsidRPr="000860A4" w:rsidRDefault="000860A4" w:rsidP="00690C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Si (in caso affermativo il progetto si riterrà automaticamente ammesso a finanziamento perché già sottoposto a valutazione)</w:t>
      </w:r>
    </w:p>
    <w:p w14:paraId="53F05CD2" w14:textId="77777777" w:rsidR="000860A4" w:rsidRDefault="000860A4" w:rsidP="00690C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</w:pPr>
      <w:r w:rsidRPr="000860A4">
        <w:t>No (il progetto sarà dichiarato non ammissibile)</w:t>
      </w:r>
    </w:p>
    <w:p w14:paraId="00BF6264" w14:textId="61CB3765" w:rsidR="001C2DFE" w:rsidRDefault="001C2DFE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F796699" w14:textId="77777777" w:rsidR="004E1325" w:rsidRDefault="004E1325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61A338" w14:textId="77777777" w:rsidR="004E1325" w:rsidRDefault="004E1325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98E7A55" w14:textId="77777777" w:rsidR="000860A4" w:rsidRPr="00AF2C3D" w:rsidRDefault="000860A4" w:rsidP="000860A4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  <w:r w:rsidRPr="00AF2C3D">
        <w:rPr>
          <w:rFonts w:ascii="Times New Roman" w:hAnsi="Times New Roman" w:cs="Times New Roman"/>
          <w:b/>
          <w:bCs/>
          <w:szCs w:val="28"/>
        </w:rPr>
        <w:t>2. Risorse umane impiegate</w:t>
      </w:r>
    </w:p>
    <w:p w14:paraId="29F7E25A" w14:textId="77777777" w:rsidR="000860A4" w:rsidRPr="00246AA4" w:rsidRDefault="000860A4" w:rsidP="000860A4">
      <w:pPr>
        <w:autoSpaceDE w:val="0"/>
        <w:autoSpaceDN w:val="0"/>
        <w:adjustRightInd w:val="0"/>
      </w:pPr>
    </w:p>
    <w:p w14:paraId="6C30F4A2" w14:textId="360F121F" w:rsidR="000860A4" w:rsidRPr="000860A4" w:rsidRDefault="000860A4" w:rsidP="000860A4">
      <w:pPr>
        <w:autoSpaceDE w:val="0"/>
        <w:autoSpaceDN w:val="0"/>
        <w:adjustRightInd w:val="0"/>
        <w:jc w:val="both"/>
        <w:rPr>
          <w:color w:val="FF0000"/>
        </w:rPr>
      </w:pPr>
      <w:r w:rsidRPr="00246AA4">
        <w:t xml:space="preserve">Il </w:t>
      </w:r>
      <w:r>
        <w:t xml:space="preserve">progetto prevede l’impiego delle risorse </w:t>
      </w:r>
      <w:r w:rsidR="002804AC">
        <w:t xml:space="preserve">umane </w:t>
      </w:r>
      <w:r>
        <w:t xml:space="preserve">indicate </w:t>
      </w:r>
      <w:r w:rsidRPr="00690C6D">
        <w:t xml:space="preserve">nell’Allegato F2 </w:t>
      </w:r>
    </w:p>
    <w:p w14:paraId="25798C54" w14:textId="430941DD" w:rsidR="000860A4" w:rsidRDefault="000860A4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42DBBCF" w14:textId="14A7F164" w:rsidR="002804AC" w:rsidRDefault="002804AC" w:rsidP="00C515D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09E45276" w14:textId="77777777" w:rsidR="002804AC" w:rsidRDefault="002804AC" w:rsidP="00C515D7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7EE53564" w14:textId="387BE5DA" w:rsidR="003A7D34" w:rsidRPr="00AF2C3D" w:rsidRDefault="000C394A" w:rsidP="00C515D7">
      <w:pPr>
        <w:autoSpaceDE w:val="0"/>
        <w:autoSpaceDN w:val="0"/>
        <w:adjustRightInd w:val="0"/>
        <w:jc w:val="both"/>
        <w:rPr>
          <w:b/>
          <w:szCs w:val="28"/>
        </w:rPr>
      </w:pPr>
      <w:r w:rsidRPr="00AF2C3D">
        <w:rPr>
          <w:b/>
          <w:szCs w:val="28"/>
        </w:rPr>
        <w:t>3. Caratteristiche delle Rete UPS/PUA</w:t>
      </w:r>
    </w:p>
    <w:p w14:paraId="7E69F791" w14:textId="27DDA208" w:rsidR="00D33A1F" w:rsidRPr="00246AA4" w:rsidRDefault="00D33A1F" w:rsidP="003A7D34">
      <w:pPr>
        <w:autoSpaceDE w:val="0"/>
        <w:autoSpaceDN w:val="0"/>
        <w:adjustRightInd w:val="0"/>
        <w:jc w:val="both"/>
        <w:rPr>
          <w:bCs/>
          <w:i/>
        </w:rPr>
      </w:pPr>
    </w:p>
    <w:p w14:paraId="15181F7B" w14:textId="0601F886" w:rsidR="00333944" w:rsidRPr="00690C6D" w:rsidRDefault="00A33C61" w:rsidP="003A7D34">
      <w:pPr>
        <w:autoSpaceDE w:val="0"/>
        <w:autoSpaceDN w:val="0"/>
        <w:adjustRightInd w:val="0"/>
        <w:jc w:val="both"/>
      </w:pPr>
      <w:r w:rsidRPr="00CA06CC">
        <w:t xml:space="preserve">La rete degli UPS/PUA è </w:t>
      </w:r>
      <w:r w:rsidR="003A7D34" w:rsidRPr="00CA06CC">
        <w:t xml:space="preserve">composta da n. </w:t>
      </w:r>
      <w:r w:rsidR="00AA0124">
        <w:t>_______</w:t>
      </w:r>
      <w:r w:rsidRPr="00CA06CC">
        <w:t xml:space="preserve"> sportelli </w:t>
      </w:r>
      <w:r w:rsidR="002804AC">
        <w:t>di cui finanziati n</w:t>
      </w:r>
      <w:r w:rsidR="000860A4">
        <w:t xml:space="preserve"> ______ come da </w:t>
      </w:r>
      <w:r w:rsidR="000860A4" w:rsidRPr="00690C6D">
        <w:t>Allegati F3 ed F4</w:t>
      </w:r>
    </w:p>
    <w:p w14:paraId="41E95265" w14:textId="1C135E8C" w:rsidR="000860A4" w:rsidRPr="000860A4" w:rsidRDefault="000860A4" w:rsidP="003A7D34">
      <w:pPr>
        <w:autoSpaceDE w:val="0"/>
        <w:autoSpaceDN w:val="0"/>
        <w:adjustRightInd w:val="0"/>
        <w:jc w:val="both"/>
        <w:rPr>
          <w:color w:val="FF0000"/>
        </w:rPr>
      </w:pPr>
    </w:p>
    <w:p w14:paraId="2E1ED4B6" w14:textId="6FD31844" w:rsidR="000860A4" w:rsidRDefault="000860A4" w:rsidP="003A7D34">
      <w:pPr>
        <w:autoSpaceDE w:val="0"/>
        <w:autoSpaceDN w:val="0"/>
        <w:adjustRightInd w:val="0"/>
        <w:jc w:val="both"/>
      </w:pPr>
    </w:p>
    <w:p w14:paraId="1056D3DB" w14:textId="77777777" w:rsidR="000860A4" w:rsidRDefault="000860A4" w:rsidP="003A7D34">
      <w:pPr>
        <w:autoSpaceDE w:val="0"/>
        <w:autoSpaceDN w:val="0"/>
        <w:adjustRightInd w:val="0"/>
        <w:jc w:val="both"/>
      </w:pPr>
    </w:p>
    <w:p w14:paraId="27A55216" w14:textId="41EE3A6B" w:rsidR="003A7D34" w:rsidRPr="00AF2C3D" w:rsidRDefault="003A7D34" w:rsidP="004B081F">
      <w:pPr>
        <w:tabs>
          <w:tab w:val="center" w:pos="6096"/>
        </w:tabs>
        <w:rPr>
          <w:b/>
          <w:bCs/>
          <w:sz w:val="28"/>
          <w:szCs w:val="28"/>
        </w:rPr>
      </w:pPr>
      <w:r w:rsidRPr="00AF2C3D">
        <w:rPr>
          <w:b/>
          <w:bCs/>
          <w:sz w:val="28"/>
          <w:szCs w:val="28"/>
        </w:rPr>
        <w:t>4</w:t>
      </w:r>
      <w:r w:rsidR="00EC318D" w:rsidRPr="00AF2C3D">
        <w:rPr>
          <w:b/>
          <w:bCs/>
          <w:sz w:val="28"/>
          <w:szCs w:val="28"/>
        </w:rPr>
        <w:t>.</w:t>
      </w:r>
      <w:r w:rsidRPr="00AF2C3D">
        <w:rPr>
          <w:b/>
          <w:bCs/>
          <w:sz w:val="28"/>
          <w:szCs w:val="28"/>
        </w:rPr>
        <w:t xml:space="preserve"> Preventivo finanziario</w:t>
      </w:r>
    </w:p>
    <w:p w14:paraId="0C4AD6E2" w14:textId="77777777" w:rsidR="004B081F" w:rsidRDefault="004B081F" w:rsidP="003A7D34">
      <w:pPr>
        <w:autoSpaceDE w:val="0"/>
        <w:autoSpaceDN w:val="0"/>
        <w:adjustRightInd w:val="0"/>
        <w:jc w:val="both"/>
      </w:pPr>
    </w:p>
    <w:p w14:paraId="2E225B1E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770E5E85" w14:textId="77777777" w:rsidR="003A7D34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EC318D" w:rsidRPr="00246AA4">
        <w:rPr>
          <w:i/>
        </w:rPr>
        <w:t>4.1</w:t>
      </w:r>
    </w:p>
    <w:p w14:paraId="7D4CFF3C" w14:textId="77777777" w:rsidR="00EC318D" w:rsidRPr="00246AA4" w:rsidRDefault="00EC318D" w:rsidP="003A7D34">
      <w:pPr>
        <w:autoSpaceDE w:val="0"/>
        <w:autoSpaceDN w:val="0"/>
        <w:adjustRightInd w:val="0"/>
        <w:jc w:val="both"/>
      </w:pPr>
    </w:p>
    <w:p w14:paraId="0DE8A8CC" w14:textId="77777777" w:rsidR="003A7D34" w:rsidRPr="001623C2" w:rsidRDefault="003A7D34" w:rsidP="003A7D34">
      <w:pPr>
        <w:rPr>
          <w:rFonts w:eastAsia="Calibri"/>
          <w:b/>
          <w:i/>
        </w:rPr>
      </w:pPr>
      <w:r w:rsidRPr="001623C2">
        <w:rPr>
          <w:rFonts w:eastAsia="Calibri"/>
          <w:b/>
          <w:i/>
        </w:rPr>
        <w:t xml:space="preserve">Spese </w:t>
      </w:r>
      <w:r w:rsidR="00EC318D" w:rsidRPr="001623C2">
        <w:rPr>
          <w:rFonts w:eastAsia="Calibri"/>
          <w:b/>
          <w:i/>
        </w:rPr>
        <w:t xml:space="preserve">per il </w:t>
      </w:r>
      <w:r w:rsidRPr="001623C2">
        <w:rPr>
          <w:rFonts w:eastAsia="Calibri"/>
          <w:b/>
          <w:i/>
        </w:rPr>
        <w:t>personale (</w:t>
      </w:r>
      <w:proofErr w:type="spellStart"/>
      <w:r w:rsidRPr="001623C2">
        <w:rPr>
          <w:rFonts w:eastAsia="Calibri"/>
          <w:b/>
          <w:i/>
        </w:rPr>
        <w:t>cat</w:t>
      </w:r>
      <w:proofErr w:type="spellEnd"/>
      <w:r w:rsidRPr="001623C2">
        <w:rPr>
          <w:rFonts w:eastAsia="Calibri"/>
          <w:b/>
          <w:i/>
        </w:rPr>
        <w:t>. 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1536"/>
        <w:gridCol w:w="1792"/>
        <w:gridCol w:w="1789"/>
      </w:tblGrid>
      <w:tr w:rsidR="003A7D34" w:rsidRPr="0027151F" w14:paraId="66757E1B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31A0414C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Funzione</w:t>
            </w:r>
          </w:p>
        </w:tc>
        <w:tc>
          <w:tcPr>
            <w:tcW w:w="1536" w:type="dxa"/>
            <w:shd w:val="clear" w:color="auto" w:fill="auto"/>
          </w:tcPr>
          <w:p w14:paraId="6BF5DA5F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Costo lordo orario</w:t>
            </w:r>
            <w:r w:rsidR="00FE006B" w:rsidRPr="0027151F">
              <w:rPr>
                <w:b/>
                <w:sz w:val="20"/>
                <w:szCs w:val="20"/>
              </w:rPr>
              <w:t xml:space="preserve"> Standard</w:t>
            </w:r>
          </w:p>
        </w:tc>
        <w:tc>
          <w:tcPr>
            <w:tcW w:w="1792" w:type="dxa"/>
            <w:shd w:val="clear" w:color="auto" w:fill="auto"/>
          </w:tcPr>
          <w:p w14:paraId="51C75F94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 xml:space="preserve">Numero </w:t>
            </w:r>
          </w:p>
          <w:p w14:paraId="68AA8E59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ore</w:t>
            </w:r>
            <w:r w:rsidR="00C97D2C" w:rsidRPr="0027151F">
              <w:rPr>
                <w:rStyle w:val="Rimandonotaapidipagina"/>
                <w:sz w:val="20"/>
                <w:szCs w:val="20"/>
              </w:rPr>
              <w:footnoteReference w:id="1"/>
            </w:r>
          </w:p>
        </w:tc>
        <w:tc>
          <w:tcPr>
            <w:tcW w:w="1789" w:type="dxa"/>
            <w:shd w:val="clear" w:color="auto" w:fill="auto"/>
          </w:tcPr>
          <w:p w14:paraId="7223E783" w14:textId="77777777" w:rsidR="003A7D34" w:rsidRPr="0027151F" w:rsidRDefault="009B741D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Totale</w:t>
            </w:r>
          </w:p>
        </w:tc>
      </w:tr>
      <w:tr w:rsidR="003A7D34" w:rsidRPr="0027151F" w14:paraId="60E3FEA5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4473B2D7" w14:textId="77777777" w:rsidR="003A7D34" w:rsidRPr="0027151F" w:rsidRDefault="00EC318D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Accesso/sportelli sociali</w:t>
            </w:r>
          </w:p>
        </w:tc>
        <w:tc>
          <w:tcPr>
            <w:tcW w:w="1536" w:type="dxa"/>
            <w:shd w:val="clear" w:color="auto" w:fill="auto"/>
          </w:tcPr>
          <w:p w14:paraId="25A0C490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23A195B7" w14:textId="77777777" w:rsidR="003A7D34" w:rsidRPr="0027151F" w:rsidRDefault="007D0BF1" w:rsidP="00C97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08F95950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3A7D34" w:rsidRPr="0027151F" w14:paraId="4D92625F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25ACDCB4" w14:textId="77777777" w:rsidR="003A7D34" w:rsidRPr="0027151F" w:rsidRDefault="00EC318D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Presa in carico</w:t>
            </w:r>
          </w:p>
        </w:tc>
        <w:tc>
          <w:tcPr>
            <w:tcW w:w="1536" w:type="dxa"/>
            <w:shd w:val="clear" w:color="auto" w:fill="auto"/>
          </w:tcPr>
          <w:p w14:paraId="739BBA48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384654A4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7D29F469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7D0BF1" w:rsidRPr="0027151F" w14:paraId="7229409C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03D4A4AA" w14:textId="77777777" w:rsidR="007D0BF1" w:rsidRPr="0027151F" w:rsidRDefault="007D0BF1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Tirocini sociali, tutoraggio e inserimento lavorativo</w:t>
            </w:r>
          </w:p>
        </w:tc>
        <w:tc>
          <w:tcPr>
            <w:tcW w:w="1536" w:type="dxa"/>
            <w:shd w:val="clear" w:color="auto" w:fill="auto"/>
          </w:tcPr>
          <w:p w14:paraId="0FBDD28C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0042EE99" w14:textId="77777777" w:rsidR="007D0BF1" w:rsidRDefault="007D0BF1" w:rsidP="007D0BF1">
            <w:pPr>
              <w:jc w:val="center"/>
            </w:pPr>
            <w:r w:rsidRPr="00343808"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22C81DBA" w14:textId="19FADD1D" w:rsidR="007D0BF1" w:rsidRPr="0027151F" w:rsidRDefault="007D0BF1" w:rsidP="0037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7D0BF1" w:rsidRPr="0027151F" w14:paraId="5C556DB5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33A0994F" w14:textId="5E72632D" w:rsidR="007D0BF1" w:rsidRPr="0027151F" w:rsidRDefault="00CD563B" w:rsidP="003A7D34">
            <w:pPr>
              <w:rPr>
                <w:i/>
                <w:sz w:val="20"/>
                <w:szCs w:val="20"/>
              </w:rPr>
            </w:pPr>
            <w:r w:rsidRPr="00EB39E2">
              <w:rPr>
                <w:i/>
                <w:sz w:val="20"/>
                <w:szCs w:val="20"/>
              </w:rPr>
              <w:t xml:space="preserve">Assistenza </w:t>
            </w:r>
            <w:r w:rsidR="005F0B57" w:rsidRPr="00EB39E2">
              <w:rPr>
                <w:i/>
                <w:sz w:val="20"/>
                <w:szCs w:val="20"/>
              </w:rPr>
              <w:t>socio</w:t>
            </w:r>
            <w:r w:rsidR="00EB39E2" w:rsidRPr="00EB39E2">
              <w:rPr>
                <w:i/>
                <w:sz w:val="20"/>
                <w:szCs w:val="20"/>
              </w:rPr>
              <w:t>-</w:t>
            </w:r>
            <w:r w:rsidR="005F0B57" w:rsidRPr="00EB39E2">
              <w:rPr>
                <w:i/>
                <w:sz w:val="20"/>
                <w:szCs w:val="20"/>
              </w:rPr>
              <w:t xml:space="preserve"> </w:t>
            </w:r>
            <w:r w:rsidRPr="00EB39E2">
              <w:rPr>
                <w:i/>
                <w:sz w:val="20"/>
                <w:szCs w:val="20"/>
              </w:rPr>
              <w:t xml:space="preserve">educativa, </w:t>
            </w:r>
            <w:r w:rsidR="007D0BF1" w:rsidRPr="00EB39E2">
              <w:rPr>
                <w:i/>
                <w:sz w:val="20"/>
                <w:szCs w:val="20"/>
              </w:rPr>
              <w:t>Sostegno alle funzioni genitoriali</w:t>
            </w:r>
            <w:r w:rsidRPr="00EB39E2">
              <w:rPr>
                <w:i/>
                <w:sz w:val="20"/>
                <w:szCs w:val="20"/>
              </w:rPr>
              <w:t xml:space="preserve"> e Servizio Socio educativo estivo</w:t>
            </w:r>
          </w:p>
        </w:tc>
        <w:tc>
          <w:tcPr>
            <w:tcW w:w="1536" w:type="dxa"/>
            <w:shd w:val="clear" w:color="auto" w:fill="auto"/>
          </w:tcPr>
          <w:p w14:paraId="33263042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5B163588" w14:textId="77777777" w:rsidR="007D0BF1" w:rsidRDefault="007D0BF1" w:rsidP="007D0BF1">
            <w:pPr>
              <w:jc w:val="center"/>
            </w:pPr>
            <w:r w:rsidRPr="00343808"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7E108F46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3A7D34" w:rsidRPr="0027151F" w14:paraId="7525A190" w14:textId="77777777" w:rsidTr="0026710E">
        <w:trPr>
          <w:jc w:val="center"/>
        </w:trPr>
        <w:tc>
          <w:tcPr>
            <w:tcW w:w="5982" w:type="dxa"/>
            <w:gridSpan w:val="2"/>
            <w:shd w:val="clear" w:color="auto" w:fill="auto"/>
          </w:tcPr>
          <w:p w14:paraId="545EAD91" w14:textId="77777777" w:rsidR="003A7D34" w:rsidRPr="0027151F" w:rsidRDefault="003A7D34" w:rsidP="007D0BF1">
            <w:pPr>
              <w:jc w:val="center"/>
              <w:rPr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 xml:space="preserve">Totale Categoria A - Spese </w:t>
            </w:r>
            <w:r w:rsidR="00EC318D" w:rsidRPr="0027151F">
              <w:rPr>
                <w:b/>
                <w:sz w:val="20"/>
                <w:szCs w:val="20"/>
              </w:rPr>
              <w:t xml:space="preserve">per il </w:t>
            </w:r>
            <w:r w:rsidR="00C97D2C" w:rsidRPr="0027151F">
              <w:rPr>
                <w:b/>
                <w:sz w:val="20"/>
                <w:szCs w:val="20"/>
              </w:rPr>
              <w:t>personale</w:t>
            </w:r>
            <w:r w:rsidR="00C97D2C" w:rsidRPr="002715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14:paraId="4F357455" w14:textId="77777777" w:rsidR="003A7D34" w:rsidRPr="0027151F" w:rsidRDefault="007D0BF1" w:rsidP="007D0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50BCC6DB" w14:textId="48016499" w:rsidR="003A7D34" w:rsidRPr="0027151F" w:rsidRDefault="007D0BF1" w:rsidP="0037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</w:tbl>
    <w:p w14:paraId="3FB401A1" w14:textId="77777777" w:rsidR="00EC318D" w:rsidRDefault="00EC318D" w:rsidP="00EC318D">
      <w:pPr>
        <w:jc w:val="both"/>
        <w:rPr>
          <w:i/>
        </w:rPr>
      </w:pPr>
    </w:p>
    <w:p w14:paraId="77AF621D" w14:textId="77777777" w:rsidR="00D33A1F" w:rsidRPr="0026710E" w:rsidRDefault="00D33A1F" w:rsidP="00EC318D">
      <w:pPr>
        <w:jc w:val="both"/>
        <w:rPr>
          <w:i/>
        </w:rPr>
      </w:pPr>
    </w:p>
    <w:p w14:paraId="1E53F091" w14:textId="77777777" w:rsidR="000432A8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EC318D" w:rsidRPr="00246AA4">
        <w:rPr>
          <w:i/>
        </w:rPr>
        <w:t>4.2</w:t>
      </w:r>
    </w:p>
    <w:p w14:paraId="1540B23C" w14:textId="77777777" w:rsidR="000432A8" w:rsidRPr="00246AA4" w:rsidRDefault="000432A8" w:rsidP="003A7D34">
      <w:pPr>
        <w:autoSpaceDE w:val="0"/>
        <w:autoSpaceDN w:val="0"/>
        <w:adjustRightInd w:val="0"/>
        <w:jc w:val="both"/>
        <w:rPr>
          <w:i/>
        </w:rPr>
      </w:pPr>
    </w:p>
    <w:p w14:paraId="6E026D2E" w14:textId="311079D4" w:rsidR="000432A8" w:rsidRPr="001623C2" w:rsidRDefault="008219A1" w:rsidP="003A7D34">
      <w:pPr>
        <w:rPr>
          <w:rFonts w:eastAsia="Calibri"/>
          <w:b/>
          <w:i/>
        </w:rPr>
      </w:pPr>
      <w:r>
        <w:rPr>
          <w:rFonts w:eastAsia="Calibri"/>
          <w:b/>
          <w:i/>
        </w:rPr>
        <w:t>Altri costi ammissibili</w:t>
      </w:r>
      <w:r w:rsidR="003A7D34" w:rsidRPr="001623C2">
        <w:rPr>
          <w:rFonts w:eastAsia="Calibri"/>
          <w:b/>
          <w:i/>
        </w:rPr>
        <w:t xml:space="preserve"> (</w:t>
      </w:r>
      <w:proofErr w:type="spellStart"/>
      <w:r w:rsidR="003A7D34" w:rsidRPr="001623C2">
        <w:rPr>
          <w:rFonts w:eastAsia="Calibri"/>
          <w:b/>
          <w:i/>
        </w:rPr>
        <w:t>cat</w:t>
      </w:r>
      <w:proofErr w:type="spellEnd"/>
      <w:r w:rsidR="003A7D34" w:rsidRPr="001623C2">
        <w:rPr>
          <w:rFonts w:eastAsia="Calibri"/>
          <w:b/>
          <w:i/>
        </w:rPr>
        <w:t>. B)</w:t>
      </w:r>
    </w:p>
    <w:p w14:paraId="387A48B6" w14:textId="77777777" w:rsidR="009443EA" w:rsidRDefault="009443EA" w:rsidP="007F5636">
      <w:pPr>
        <w:ind w:left="540"/>
        <w:jc w:val="both"/>
      </w:pPr>
    </w:p>
    <w:p w14:paraId="55F5CF0B" w14:textId="563B3558" w:rsidR="003A7D34" w:rsidRDefault="007F5636" w:rsidP="009443EA">
      <w:pPr>
        <w:jc w:val="both"/>
      </w:pPr>
      <w:r>
        <w:t xml:space="preserve">Questa sezione non va compilata in quanto l’ammontare degli altri costi è automaticamente determinato nel 40% del totale della </w:t>
      </w:r>
      <w:r w:rsidRPr="007F5636">
        <w:t>Categoria A - Spese per il personale</w:t>
      </w:r>
      <w:r>
        <w:t>.</w:t>
      </w:r>
    </w:p>
    <w:p w14:paraId="35632A9B" w14:textId="1C99165A" w:rsidR="007F5636" w:rsidRPr="007F5636" w:rsidRDefault="007F5636" w:rsidP="009443EA">
      <w:pPr>
        <w:jc w:val="both"/>
      </w:pPr>
      <w:r>
        <w:t xml:space="preserve">Il costo complessivo dell’intervento è automaticamente calcolato sommando al totale della </w:t>
      </w:r>
      <w:r w:rsidRPr="007F5636">
        <w:t>Categoria A - Spese per il personale</w:t>
      </w:r>
      <w:r w:rsidR="00D4409B">
        <w:t xml:space="preserve"> gli altri costi ammissibili.</w:t>
      </w:r>
    </w:p>
    <w:p w14:paraId="5214C844" w14:textId="77777777" w:rsidR="000432A8" w:rsidRPr="00246AA4" w:rsidRDefault="000432A8" w:rsidP="003A7D34">
      <w:pPr>
        <w:autoSpaceDE w:val="0"/>
        <w:autoSpaceDN w:val="0"/>
        <w:adjustRightInd w:val="0"/>
        <w:jc w:val="both"/>
        <w:rPr>
          <w:i/>
        </w:rPr>
      </w:pPr>
    </w:p>
    <w:p w14:paraId="68FCBFB8" w14:textId="77777777" w:rsidR="003A7D34" w:rsidRPr="00D74BC5" w:rsidRDefault="003A7D34" w:rsidP="00C97D2C">
      <w:pPr>
        <w:jc w:val="both"/>
      </w:pPr>
    </w:p>
    <w:sectPr w:rsidR="003A7D34" w:rsidRPr="00D74BC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8E946" w14:textId="77777777" w:rsidR="009B1B03" w:rsidRDefault="009B1B03" w:rsidP="00246AA4">
      <w:r>
        <w:separator/>
      </w:r>
    </w:p>
  </w:endnote>
  <w:endnote w:type="continuationSeparator" w:id="0">
    <w:p w14:paraId="1C9DCF87" w14:textId="77777777" w:rsidR="009B1B03" w:rsidRDefault="009B1B03" w:rsidP="002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D30A7" w14:textId="77777777" w:rsidR="00847352" w:rsidRDefault="008473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D3FA6" w14:textId="77777777" w:rsidR="009B1B03" w:rsidRDefault="009B1B03" w:rsidP="00246AA4">
      <w:r>
        <w:separator/>
      </w:r>
    </w:p>
  </w:footnote>
  <w:footnote w:type="continuationSeparator" w:id="0">
    <w:p w14:paraId="40927093" w14:textId="77777777" w:rsidR="009B1B03" w:rsidRDefault="009B1B03" w:rsidP="00246AA4">
      <w:r>
        <w:continuationSeparator/>
      </w:r>
    </w:p>
  </w:footnote>
  <w:footnote w:id="1">
    <w:p w14:paraId="79EDD8C9" w14:textId="05E999D0" w:rsidR="00C97D2C" w:rsidRPr="00C97D2C" w:rsidRDefault="00C97D2C" w:rsidP="00C97D2C">
      <w:pPr>
        <w:pStyle w:val="Testonotaapidipagina"/>
      </w:pPr>
      <w:r w:rsidRPr="00C97D2C">
        <w:rPr>
          <w:rStyle w:val="Rimandonotaapidipagina"/>
        </w:rPr>
        <w:footnoteRef/>
      </w:r>
      <w:r w:rsidRPr="00C97D2C">
        <w:t xml:space="preserve"> Il “numero ore” deve corrispondere al “totale ore” indicato nelle tabelle di cui </w:t>
      </w:r>
      <w:r w:rsidR="000860A4">
        <w:t>all’Allegato F2</w:t>
      </w:r>
      <w:r w:rsidRPr="00C97D2C"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362"/>
    <w:multiLevelType w:val="hybridMultilevel"/>
    <w:tmpl w:val="7774289A"/>
    <w:lvl w:ilvl="0" w:tplc="B2645230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A3D6937"/>
    <w:multiLevelType w:val="hybridMultilevel"/>
    <w:tmpl w:val="5128EF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740A"/>
    <w:multiLevelType w:val="hybridMultilevel"/>
    <w:tmpl w:val="C8EC87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5811"/>
    <w:multiLevelType w:val="hybridMultilevel"/>
    <w:tmpl w:val="A88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3C59"/>
    <w:multiLevelType w:val="hybridMultilevel"/>
    <w:tmpl w:val="F5BE3AC0"/>
    <w:lvl w:ilvl="0" w:tplc="24B4952A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DB025A6"/>
    <w:multiLevelType w:val="hybridMultilevel"/>
    <w:tmpl w:val="34C4B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2076"/>
    <w:multiLevelType w:val="hybridMultilevel"/>
    <w:tmpl w:val="EA4E7B1A"/>
    <w:lvl w:ilvl="0" w:tplc="1B26E2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4024"/>
    <w:multiLevelType w:val="hybridMultilevel"/>
    <w:tmpl w:val="B6D49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C0E3E"/>
    <w:multiLevelType w:val="hybridMultilevel"/>
    <w:tmpl w:val="1FA68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07502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0D17"/>
    <w:multiLevelType w:val="hybridMultilevel"/>
    <w:tmpl w:val="CFDA9186"/>
    <w:lvl w:ilvl="0" w:tplc="AEE890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536E2"/>
    <w:multiLevelType w:val="hybridMultilevel"/>
    <w:tmpl w:val="8798622E"/>
    <w:lvl w:ilvl="0" w:tplc="DF3EEF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41B0C"/>
    <w:multiLevelType w:val="hybridMultilevel"/>
    <w:tmpl w:val="D610E2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D4E00FA"/>
    <w:multiLevelType w:val="hybridMultilevel"/>
    <w:tmpl w:val="D0C6B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12856"/>
    <w:multiLevelType w:val="hybridMultilevel"/>
    <w:tmpl w:val="716A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12825"/>
    <w:multiLevelType w:val="hybridMultilevel"/>
    <w:tmpl w:val="99328FBE"/>
    <w:lvl w:ilvl="0" w:tplc="B3C2B7BE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00C7D73"/>
    <w:multiLevelType w:val="hybridMultilevel"/>
    <w:tmpl w:val="BA0E34E4"/>
    <w:lvl w:ilvl="0" w:tplc="531CEC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E5536C"/>
    <w:multiLevelType w:val="hybridMultilevel"/>
    <w:tmpl w:val="2D72F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354A1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727B7"/>
    <w:multiLevelType w:val="hybridMultilevel"/>
    <w:tmpl w:val="A12A58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72D0B"/>
    <w:multiLevelType w:val="hybridMultilevel"/>
    <w:tmpl w:val="372E2CE8"/>
    <w:lvl w:ilvl="0" w:tplc="DF3EEF3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14"/>
  </w:num>
  <w:num w:numId="13">
    <w:abstractNumId w:val="9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19"/>
  </w:num>
  <w:num w:numId="19">
    <w:abstractNumId w:val="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4"/>
    <w:rsid w:val="000432A8"/>
    <w:rsid w:val="000450D3"/>
    <w:rsid w:val="00055259"/>
    <w:rsid w:val="00055976"/>
    <w:rsid w:val="000668D3"/>
    <w:rsid w:val="0008495C"/>
    <w:rsid w:val="000860A4"/>
    <w:rsid w:val="000C394A"/>
    <w:rsid w:val="000D0818"/>
    <w:rsid w:val="000E1D9F"/>
    <w:rsid w:val="00101BB0"/>
    <w:rsid w:val="00104AD8"/>
    <w:rsid w:val="001100C9"/>
    <w:rsid w:val="001623C2"/>
    <w:rsid w:val="0016637F"/>
    <w:rsid w:val="00167C39"/>
    <w:rsid w:val="001845F2"/>
    <w:rsid w:val="0018717F"/>
    <w:rsid w:val="0019404F"/>
    <w:rsid w:val="001A4E5A"/>
    <w:rsid w:val="001B749C"/>
    <w:rsid w:val="001C2DFE"/>
    <w:rsid w:val="001F15CD"/>
    <w:rsid w:val="002020EF"/>
    <w:rsid w:val="00243C02"/>
    <w:rsid w:val="00246AA4"/>
    <w:rsid w:val="0026710E"/>
    <w:rsid w:val="0027151F"/>
    <w:rsid w:val="00273C9E"/>
    <w:rsid w:val="002804AC"/>
    <w:rsid w:val="002C1E22"/>
    <w:rsid w:val="002D2904"/>
    <w:rsid w:val="002D41DF"/>
    <w:rsid w:val="002D7EEE"/>
    <w:rsid w:val="002F309C"/>
    <w:rsid w:val="00301309"/>
    <w:rsid w:val="00333944"/>
    <w:rsid w:val="00347871"/>
    <w:rsid w:val="00355DED"/>
    <w:rsid w:val="00372D94"/>
    <w:rsid w:val="003A7D34"/>
    <w:rsid w:val="003C76FE"/>
    <w:rsid w:val="0040536D"/>
    <w:rsid w:val="00470F5B"/>
    <w:rsid w:val="0047689B"/>
    <w:rsid w:val="00481E19"/>
    <w:rsid w:val="00486DBA"/>
    <w:rsid w:val="004972FB"/>
    <w:rsid w:val="004B081F"/>
    <w:rsid w:val="004C2890"/>
    <w:rsid w:val="004E1325"/>
    <w:rsid w:val="00502541"/>
    <w:rsid w:val="00506982"/>
    <w:rsid w:val="005077C6"/>
    <w:rsid w:val="00546379"/>
    <w:rsid w:val="005A3A57"/>
    <w:rsid w:val="005C209F"/>
    <w:rsid w:val="005E185B"/>
    <w:rsid w:val="005F0B57"/>
    <w:rsid w:val="00601CF0"/>
    <w:rsid w:val="00626E23"/>
    <w:rsid w:val="00631285"/>
    <w:rsid w:val="00633992"/>
    <w:rsid w:val="00644610"/>
    <w:rsid w:val="00656B4A"/>
    <w:rsid w:val="00664011"/>
    <w:rsid w:val="00690C6D"/>
    <w:rsid w:val="0069469A"/>
    <w:rsid w:val="00695896"/>
    <w:rsid w:val="006B3A88"/>
    <w:rsid w:val="006B45A9"/>
    <w:rsid w:val="006C0EA3"/>
    <w:rsid w:val="006D2A95"/>
    <w:rsid w:val="006D32FE"/>
    <w:rsid w:val="006F6B1F"/>
    <w:rsid w:val="00720FB8"/>
    <w:rsid w:val="00735159"/>
    <w:rsid w:val="007419BE"/>
    <w:rsid w:val="00750714"/>
    <w:rsid w:val="007A6A02"/>
    <w:rsid w:val="007C093C"/>
    <w:rsid w:val="007D02E0"/>
    <w:rsid w:val="007D0BF1"/>
    <w:rsid w:val="007F5636"/>
    <w:rsid w:val="008219A1"/>
    <w:rsid w:val="00825311"/>
    <w:rsid w:val="00830295"/>
    <w:rsid w:val="00841D1B"/>
    <w:rsid w:val="00847352"/>
    <w:rsid w:val="00860FB6"/>
    <w:rsid w:val="00886D09"/>
    <w:rsid w:val="00897DA7"/>
    <w:rsid w:val="008F11B6"/>
    <w:rsid w:val="00933F08"/>
    <w:rsid w:val="00934572"/>
    <w:rsid w:val="009443EA"/>
    <w:rsid w:val="00963B81"/>
    <w:rsid w:val="00975F99"/>
    <w:rsid w:val="0097656E"/>
    <w:rsid w:val="0099683C"/>
    <w:rsid w:val="009B1B03"/>
    <w:rsid w:val="009B741D"/>
    <w:rsid w:val="009C21A9"/>
    <w:rsid w:val="009C2B7F"/>
    <w:rsid w:val="009F285B"/>
    <w:rsid w:val="009F32A6"/>
    <w:rsid w:val="00A30B41"/>
    <w:rsid w:val="00A33C61"/>
    <w:rsid w:val="00A6197C"/>
    <w:rsid w:val="00A73496"/>
    <w:rsid w:val="00A968F7"/>
    <w:rsid w:val="00AA0124"/>
    <w:rsid w:val="00AA42AC"/>
    <w:rsid w:val="00AA65A4"/>
    <w:rsid w:val="00AB3D80"/>
    <w:rsid w:val="00AB4B42"/>
    <w:rsid w:val="00AB60BB"/>
    <w:rsid w:val="00AC0C2D"/>
    <w:rsid w:val="00AD42BF"/>
    <w:rsid w:val="00AF2C3D"/>
    <w:rsid w:val="00B00007"/>
    <w:rsid w:val="00B2729B"/>
    <w:rsid w:val="00B50C37"/>
    <w:rsid w:val="00B57E24"/>
    <w:rsid w:val="00B7135B"/>
    <w:rsid w:val="00B751E2"/>
    <w:rsid w:val="00BB0BD9"/>
    <w:rsid w:val="00BC4F82"/>
    <w:rsid w:val="00BC7C2D"/>
    <w:rsid w:val="00BD69F4"/>
    <w:rsid w:val="00C26E0F"/>
    <w:rsid w:val="00C515D7"/>
    <w:rsid w:val="00C53958"/>
    <w:rsid w:val="00C902E2"/>
    <w:rsid w:val="00C97D2C"/>
    <w:rsid w:val="00CA06CC"/>
    <w:rsid w:val="00CD563B"/>
    <w:rsid w:val="00CE37F5"/>
    <w:rsid w:val="00D00A9F"/>
    <w:rsid w:val="00D15B83"/>
    <w:rsid w:val="00D2060F"/>
    <w:rsid w:val="00D33A1F"/>
    <w:rsid w:val="00D3780F"/>
    <w:rsid w:val="00D4409B"/>
    <w:rsid w:val="00D74BC5"/>
    <w:rsid w:val="00D90ACA"/>
    <w:rsid w:val="00D97BAE"/>
    <w:rsid w:val="00DA1B36"/>
    <w:rsid w:val="00E049A0"/>
    <w:rsid w:val="00E05CB3"/>
    <w:rsid w:val="00E21980"/>
    <w:rsid w:val="00E23254"/>
    <w:rsid w:val="00EB39E2"/>
    <w:rsid w:val="00EC318D"/>
    <w:rsid w:val="00ED38E7"/>
    <w:rsid w:val="00F53206"/>
    <w:rsid w:val="00F70D18"/>
    <w:rsid w:val="00FB1ACF"/>
    <w:rsid w:val="00FB4AE3"/>
    <w:rsid w:val="00FB6106"/>
    <w:rsid w:val="00FC6D1C"/>
    <w:rsid w:val="00FD09D9"/>
    <w:rsid w:val="00FE006B"/>
    <w:rsid w:val="00FE42C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A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A7D34"/>
    <w:pPr>
      <w:spacing w:before="240"/>
      <w:ind w:left="540"/>
      <w:jc w:val="both"/>
    </w:pPr>
    <w:rPr>
      <w:rFonts w:ascii="Arial" w:hAnsi="Arial" w:cs="Arial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D34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Paragrafoelenco1">
    <w:name w:val="Paragrafo elenco1"/>
    <w:basedOn w:val="Normale"/>
    <w:rsid w:val="003A7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34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A7D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7D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D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9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9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9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09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09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093C"/>
    <w:rPr>
      <w:vertAlign w:val="superscript"/>
    </w:rPr>
  </w:style>
  <w:style w:type="character" w:styleId="Enfasigrassetto">
    <w:name w:val="Strong"/>
    <w:uiPriority w:val="22"/>
    <w:qFormat/>
    <w:rsid w:val="00C902E2"/>
    <w:rPr>
      <w:b/>
      <w:bCs/>
    </w:rPr>
  </w:style>
  <w:style w:type="paragraph" w:customStyle="1" w:styleId="Default">
    <w:name w:val="Default"/>
    <w:rsid w:val="00C2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A7D34"/>
    <w:pPr>
      <w:spacing w:before="240"/>
      <w:ind w:left="540"/>
      <w:jc w:val="both"/>
    </w:pPr>
    <w:rPr>
      <w:rFonts w:ascii="Arial" w:hAnsi="Arial" w:cs="Arial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D34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Paragrafoelenco1">
    <w:name w:val="Paragrafo elenco1"/>
    <w:basedOn w:val="Normale"/>
    <w:rsid w:val="003A7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34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A7D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7D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D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9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9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9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09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09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093C"/>
    <w:rPr>
      <w:vertAlign w:val="superscript"/>
    </w:rPr>
  </w:style>
  <w:style w:type="character" w:styleId="Enfasigrassetto">
    <w:name w:val="Strong"/>
    <w:uiPriority w:val="22"/>
    <w:qFormat/>
    <w:rsid w:val="00C902E2"/>
    <w:rPr>
      <w:b/>
      <w:bCs/>
    </w:rPr>
  </w:style>
  <w:style w:type="paragraph" w:customStyle="1" w:styleId="Default">
    <w:name w:val="Default"/>
    <w:rsid w:val="00C2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4B8A290AB42338AA37EDB22552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B3955-8D63-471A-9B5C-186BEE8FF261}"/>
      </w:docPartPr>
      <w:docPartBody>
        <w:p w:rsidR="00000000" w:rsidRDefault="00F54564" w:rsidP="00F54564">
          <w:pPr>
            <w:pStyle w:val="DDD4B8A290AB42338AA37EDB2255286E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64"/>
    <w:rsid w:val="00273F01"/>
    <w:rsid w:val="00F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4564"/>
    <w:rPr>
      <w:color w:val="808080"/>
    </w:rPr>
  </w:style>
  <w:style w:type="paragraph" w:customStyle="1" w:styleId="DDD4B8A290AB42338AA37EDB2255286E">
    <w:name w:val="DDD4B8A290AB42338AA37EDB2255286E"/>
    <w:rsid w:val="00F545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4564"/>
    <w:rPr>
      <w:color w:val="808080"/>
    </w:rPr>
  </w:style>
  <w:style w:type="paragraph" w:customStyle="1" w:styleId="DDD4B8A290AB42338AA37EDB2255286E">
    <w:name w:val="DDD4B8A290AB42338AA37EDB2255286E"/>
    <w:rsid w:val="00F54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905D-5E27-4D3B-8D76-8E71DD11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Asus VivoBookS</cp:lastModifiedBy>
  <cp:revision>14</cp:revision>
  <cp:lastPrinted>2019-06-11T10:37:00Z</cp:lastPrinted>
  <dcterms:created xsi:type="dcterms:W3CDTF">2022-06-28T14:21:00Z</dcterms:created>
  <dcterms:modified xsi:type="dcterms:W3CDTF">2022-07-21T11:19:00Z</dcterms:modified>
</cp:coreProperties>
</file>